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41" w:rsidRPr="00766141" w:rsidRDefault="00766141" w:rsidP="0076614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Требования безопасности к оборудованию и (или) покрытию</w:t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17. Паспорт оборудования после ввода его в эксплуатацию хранится у </w:t>
      </w:r>
      <w:proofErr w:type="spellStart"/>
      <w:r w:rsidRPr="00766141">
        <w:rPr>
          <w:rFonts w:ascii="Arial" w:eastAsia="Times New Roman" w:hAnsi="Arial" w:cs="Arial"/>
          <w:sz w:val="24"/>
          <w:szCs w:val="24"/>
          <w:lang w:eastAsia="ru-RU"/>
        </w:rPr>
        <w:t>эксплуатанта</w:t>
      </w:r>
      <w:proofErr w:type="spellEnd"/>
      <w:r w:rsidRPr="007661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18. Материалы, применяемые при производстве оборудования и (или) покрытия, не должны: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а) оказывать вредное воздействие на здоровье людей и окружающую среду в процессе эксплуатации;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в) относиться к легковоспламеняющимся материалам;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г) относиться к чрезвычайно опасным по токсичности продуктам горения;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д) относиться к материалам, свойства которых недостаточно изучены.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 приложении N 2 к настоящему техническому регламенту.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21. Оборудование и его элементы должны быть сконструированы таким образом, чтобы: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а) соответствовать возрастной группе детей, для которых они предназначены;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б) был очевиден и легко распознаваем ребенком возможный риск при игре;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в) лица, присматривающие за детьми, имели возможность доступа внутрь оборудования для оказания помощи детям;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г) не допускалось скопление воды на поверхности оборудования и обеспечивались свободный сток и просыхание;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д) обеспечивались доступность и удобство очистки от пыли, грязи и мусора.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23. Конструкция оборудования: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а) должна обеспечивать прочность, устойчивость, жесткость и неизменяемость;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б) должна иметь защиту от коррозии и старения с учетом степени агрессивности среды и стойкости используемых материалов;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в) не должна иметь выступающих элементов с острыми концами или кромками;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г) не должна иметь шероховатых поверхностей, способных нанести травму пользователю;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д) должна иметь защиту выступающих концов болтовых соединений;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е) должна иметь гладкие сварные швы;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ж) должна иметь закругленные углы и края любой доступной для пользователей части оборудования;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з) должна исключать возможность демонтажа без применения специализированных инструментов;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н) должна иметь оснащение перилами и ограждениями;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о) не должна допускать </w:t>
      </w:r>
      <w:proofErr w:type="spellStart"/>
      <w:r w:rsidRPr="00766141">
        <w:rPr>
          <w:rFonts w:ascii="Arial" w:eastAsia="Times New Roman" w:hAnsi="Arial" w:cs="Arial"/>
          <w:sz w:val="24"/>
          <w:szCs w:val="24"/>
          <w:lang w:eastAsia="ru-RU"/>
        </w:rPr>
        <w:t>застревание</w:t>
      </w:r>
      <w:proofErr w:type="spellEnd"/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 тела, частей тела или одежды ребенка;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п) должна обладать необходимой несущей способностью к возникающим нагрузкам.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24. Закрытое оборудование (тоннели, игровые домики и т.п.) должно иметь не менее 2 открытых доступов, не зависящих друг от друга и расположенных на 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25. По всей зоне приземления с оборудования должны быть установлены </w:t>
      </w:r>
      <w:proofErr w:type="spellStart"/>
      <w:r w:rsidRPr="00766141">
        <w:rPr>
          <w:rFonts w:ascii="Arial" w:eastAsia="Times New Roman" w:hAnsi="Arial" w:cs="Arial"/>
          <w:sz w:val="24"/>
          <w:szCs w:val="24"/>
          <w:lang w:eastAsia="ru-RU"/>
        </w:rPr>
        <w:t>ударопоглощающие</w:t>
      </w:r>
      <w:proofErr w:type="spellEnd"/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покрытия.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26. Высота свободного падения с оборудования должна учитывать тип </w:t>
      </w:r>
      <w:proofErr w:type="spellStart"/>
      <w:r w:rsidRPr="00766141">
        <w:rPr>
          <w:rFonts w:ascii="Arial" w:eastAsia="Times New Roman" w:hAnsi="Arial" w:cs="Arial"/>
          <w:sz w:val="24"/>
          <w:szCs w:val="24"/>
          <w:lang w:eastAsia="ru-RU"/>
        </w:rPr>
        <w:t>ударопоглощающего</w:t>
      </w:r>
      <w:proofErr w:type="spellEnd"/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Границы зоны приземления должны учитывать возможные перемещения ребенка и элементов конструкции.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27. Поверхности платформ, проходов, трапов и лестниц должны исключать скольжение при любых погодных условиях.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28. </w:t>
      </w:r>
      <w:proofErr w:type="spellStart"/>
      <w:r w:rsidRPr="00766141">
        <w:rPr>
          <w:rFonts w:ascii="Arial" w:eastAsia="Times New Roman" w:hAnsi="Arial" w:cs="Arial"/>
          <w:sz w:val="24"/>
          <w:szCs w:val="24"/>
          <w:lang w:eastAsia="ru-RU"/>
        </w:rPr>
        <w:t>Ударопоглощающее</w:t>
      </w:r>
      <w:proofErr w:type="spellEnd"/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покрытие не должно иметь опасных выступов.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29. При применении в качестве </w:t>
      </w:r>
      <w:proofErr w:type="spellStart"/>
      <w:r w:rsidRPr="00766141">
        <w:rPr>
          <w:rFonts w:ascii="Arial" w:eastAsia="Times New Roman" w:hAnsi="Arial" w:cs="Arial"/>
          <w:sz w:val="24"/>
          <w:szCs w:val="24"/>
          <w:lang w:eastAsia="ru-RU"/>
        </w:rPr>
        <w:t>ударопоглощающего</w:t>
      </w:r>
      <w:proofErr w:type="spellEnd"/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покрытия несыпучих материалов оно не должно иметь участков, на которых возможно </w:t>
      </w:r>
      <w:proofErr w:type="spellStart"/>
      <w:r w:rsidRPr="00766141">
        <w:rPr>
          <w:rFonts w:ascii="Arial" w:eastAsia="Times New Roman" w:hAnsi="Arial" w:cs="Arial"/>
          <w:sz w:val="24"/>
          <w:szCs w:val="24"/>
          <w:lang w:eastAsia="ru-RU"/>
        </w:rPr>
        <w:t>застревание</w:t>
      </w:r>
      <w:proofErr w:type="spellEnd"/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 частей тела или одежды ребенка.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30. </w:t>
      </w:r>
      <w:proofErr w:type="spellStart"/>
      <w:r w:rsidRPr="00766141">
        <w:rPr>
          <w:rFonts w:ascii="Arial" w:eastAsia="Times New Roman" w:hAnsi="Arial" w:cs="Arial"/>
          <w:sz w:val="24"/>
          <w:szCs w:val="24"/>
          <w:lang w:eastAsia="ru-RU"/>
        </w:rPr>
        <w:t>Ударопоглощающее</w:t>
      </w:r>
      <w:proofErr w:type="spellEnd"/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покрытие должно сохранять свои свойства вне зависимости от климатических условий.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31. Под оборудованием с высотой свободного падения более 60 см </w:t>
      </w:r>
      <w:proofErr w:type="spellStart"/>
      <w:r w:rsidRPr="00766141">
        <w:rPr>
          <w:rFonts w:ascii="Arial" w:eastAsia="Times New Roman" w:hAnsi="Arial" w:cs="Arial"/>
          <w:sz w:val="24"/>
          <w:szCs w:val="24"/>
          <w:lang w:eastAsia="ru-RU"/>
        </w:rPr>
        <w:t>ударопоглощающее</w:t>
      </w:r>
      <w:proofErr w:type="spellEnd"/>
      <w:r w:rsidRPr="00766141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покрытие оборудуется по всей зоне приземления.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32. Критическая высота падения должна быть равной высоте свободного падения с оборудования или превышать такую высоту.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33. Оборудование и (или) покрытие должны иметь назначенный срок службы, который устанавливается согласно пункту 12 настоящего технического регламента.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  <w:r w:rsidRPr="0076614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66141" w:rsidRPr="00766141" w:rsidRDefault="00766141" w:rsidP="007661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6141">
        <w:rPr>
          <w:rFonts w:ascii="Arial" w:eastAsia="Times New Roman" w:hAnsi="Arial" w:cs="Arial"/>
          <w:sz w:val="24"/>
          <w:szCs w:val="24"/>
          <w:lang w:eastAsia="ru-RU"/>
        </w:rP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</w:p>
    <w:p w:rsidR="00CB3823" w:rsidRDefault="00CB3823"/>
    <w:sectPr w:rsidR="00CB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BA"/>
    <w:rsid w:val="002844DD"/>
    <w:rsid w:val="00766141"/>
    <w:rsid w:val="00CB3823"/>
    <w:rsid w:val="00D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155D-EDDF-4C49-8DF7-4B7243DC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6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6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2023-08-22T21:13:00Z</dcterms:created>
  <dcterms:modified xsi:type="dcterms:W3CDTF">2023-08-22T21:14:00Z</dcterms:modified>
</cp:coreProperties>
</file>